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A4" w:rsidRDefault="00C519D2" w:rsidP="000504A4">
      <w:pPr>
        <w:jc w:val="center"/>
        <w:rPr>
          <w:b/>
        </w:rPr>
      </w:pPr>
      <w:bookmarkStart w:id="0" w:name="_GoBack"/>
      <w:bookmarkEnd w:id="0"/>
      <w:r>
        <w:rPr>
          <w:b/>
          <w:noProof/>
        </w:rPr>
        <w:drawing>
          <wp:inline distT="0" distB="0" distL="0" distR="0">
            <wp:extent cx="1541780" cy="786765"/>
            <wp:effectExtent l="19050" t="0" r="1270" b="0"/>
            <wp:docPr id="1" name="Picture 1" descr="United Way--full color--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Way--full color--5-04"/>
                    <pic:cNvPicPr>
                      <a:picLocks noChangeAspect="1" noChangeArrowheads="1"/>
                    </pic:cNvPicPr>
                  </pic:nvPicPr>
                  <pic:blipFill>
                    <a:blip r:embed="rId8" cstate="print"/>
                    <a:srcRect/>
                    <a:stretch>
                      <a:fillRect/>
                    </a:stretch>
                  </pic:blipFill>
                  <pic:spPr bwMode="auto">
                    <a:xfrm>
                      <a:off x="0" y="0"/>
                      <a:ext cx="1541780" cy="786765"/>
                    </a:xfrm>
                    <a:prstGeom prst="rect">
                      <a:avLst/>
                    </a:prstGeom>
                    <a:noFill/>
                    <a:ln w="9525">
                      <a:noFill/>
                      <a:miter lim="800000"/>
                      <a:headEnd/>
                      <a:tailEnd/>
                    </a:ln>
                  </pic:spPr>
                </pic:pic>
              </a:graphicData>
            </a:graphic>
          </wp:inline>
        </w:drawing>
      </w:r>
    </w:p>
    <w:p w:rsidR="000504A4" w:rsidRDefault="000504A4">
      <w:pPr>
        <w:rPr>
          <w:b/>
        </w:rPr>
      </w:pPr>
    </w:p>
    <w:p w:rsidR="000504A4" w:rsidRPr="00AE6A7B" w:rsidRDefault="000D6A6E" w:rsidP="00411165">
      <w:pPr>
        <w:jc w:val="center"/>
        <w:rPr>
          <w:b/>
          <w:sz w:val="32"/>
          <w:szCs w:val="32"/>
        </w:rPr>
      </w:pPr>
      <w:r w:rsidRPr="00AE6A7B">
        <w:rPr>
          <w:b/>
          <w:sz w:val="32"/>
          <w:szCs w:val="32"/>
        </w:rPr>
        <w:t>UNITED WAY OF ANDROSCOGGIN COUNTY STRATEGIC PRIORITIES</w:t>
      </w:r>
    </w:p>
    <w:p w:rsidR="000D6A6E" w:rsidRDefault="000D6A6E" w:rsidP="000D6A6E">
      <w:pPr>
        <w:pBdr>
          <w:bottom w:val="single" w:sz="4" w:space="1" w:color="auto"/>
        </w:pBdr>
        <w:rPr>
          <w:b/>
        </w:rPr>
      </w:pPr>
    </w:p>
    <w:p w:rsidR="000D6A6E" w:rsidRDefault="000D6A6E">
      <w:pPr>
        <w:rPr>
          <w:b/>
        </w:rPr>
      </w:pPr>
    </w:p>
    <w:p w:rsidR="000D6A6E" w:rsidRPr="00AE6A7B" w:rsidRDefault="000D6A6E" w:rsidP="00C519D2">
      <w:pPr>
        <w:jc w:val="both"/>
        <w:rPr>
          <w:b/>
          <w:sz w:val="28"/>
          <w:szCs w:val="28"/>
        </w:rPr>
      </w:pPr>
      <w:r w:rsidRPr="00AE6A7B">
        <w:rPr>
          <w:b/>
          <w:sz w:val="28"/>
          <w:szCs w:val="28"/>
        </w:rPr>
        <w:t>PRIORITY AREA: EDUCATION</w:t>
      </w:r>
    </w:p>
    <w:p w:rsidR="00AE6A7B" w:rsidRPr="00AE6A7B" w:rsidRDefault="00AE6A7B" w:rsidP="00C519D2">
      <w:pPr>
        <w:jc w:val="both"/>
        <w:rPr>
          <w:b/>
          <w:sz w:val="28"/>
          <w:szCs w:val="28"/>
        </w:rPr>
      </w:pPr>
    </w:p>
    <w:p w:rsidR="000D6A6E" w:rsidRPr="00AE6A7B" w:rsidRDefault="000D6A6E" w:rsidP="00C519D2">
      <w:pPr>
        <w:jc w:val="both"/>
        <w:rPr>
          <w:b/>
          <w:sz w:val="28"/>
          <w:szCs w:val="28"/>
        </w:rPr>
      </w:pPr>
      <w:r w:rsidRPr="00AE6A7B">
        <w:rPr>
          <w:b/>
          <w:sz w:val="28"/>
          <w:szCs w:val="28"/>
        </w:rPr>
        <w:t>Focus Areas: Readiness to Learn, School Suc</w:t>
      </w:r>
      <w:r w:rsidR="00515E1D" w:rsidRPr="00AE6A7B">
        <w:rPr>
          <w:b/>
          <w:sz w:val="28"/>
          <w:szCs w:val="28"/>
        </w:rPr>
        <w:t>cess, Youth Development</w:t>
      </w:r>
    </w:p>
    <w:p w:rsidR="00515E1D" w:rsidRPr="00AE6A7B" w:rsidRDefault="00515E1D" w:rsidP="00C519D2">
      <w:pPr>
        <w:jc w:val="both"/>
        <w:rPr>
          <w:sz w:val="28"/>
          <w:szCs w:val="28"/>
        </w:rPr>
      </w:pPr>
    </w:p>
    <w:p w:rsidR="000D6A6E" w:rsidRPr="00AE6A7B" w:rsidRDefault="000D6A6E" w:rsidP="00C519D2">
      <w:pPr>
        <w:jc w:val="both"/>
        <w:rPr>
          <w:sz w:val="28"/>
          <w:szCs w:val="28"/>
        </w:rPr>
      </w:pPr>
      <w:r w:rsidRPr="00AE6A7B">
        <w:rPr>
          <w:sz w:val="28"/>
          <w:szCs w:val="28"/>
        </w:rPr>
        <w:t>UWAC supports community programs that help familie</w:t>
      </w:r>
      <w:r w:rsidR="00AE6A7B" w:rsidRPr="00AE6A7B">
        <w:rPr>
          <w:sz w:val="28"/>
          <w:szCs w:val="28"/>
        </w:rPr>
        <w:t>s and children thrive and learn,</w:t>
      </w:r>
      <w:r w:rsidRPr="00AE6A7B">
        <w:rPr>
          <w:sz w:val="28"/>
          <w:szCs w:val="28"/>
        </w:rPr>
        <w:t xml:space="preserve"> youth programs where kids feel safe and welcome, and connect youth with mentors and ro</w:t>
      </w:r>
      <w:r w:rsidR="00515E1D" w:rsidRPr="00AE6A7B">
        <w:rPr>
          <w:sz w:val="28"/>
          <w:szCs w:val="28"/>
        </w:rPr>
        <w:t>le models that they trust.  This will be implemented through:</w:t>
      </w:r>
    </w:p>
    <w:p w:rsidR="00515E1D" w:rsidRPr="00AE6A7B" w:rsidRDefault="00515E1D" w:rsidP="00C519D2">
      <w:pPr>
        <w:numPr>
          <w:ilvl w:val="0"/>
          <w:numId w:val="5"/>
        </w:numPr>
        <w:jc w:val="both"/>
        <w:rPr>
          <w:sz w:val="28"/>
          <w:szCs w:val="28"/>
        </w:rPr>
      </w:pPr>
      <w:r w:rsidRPr="00AE6A7B">
        <w:rPr>
          <w:sz w:val="28"/>
          <w:szCs w:val="28"/>
        </w:rPr>
        <w:t>Early Childhood &amp; Parenting Education Programs:  Success By 6™</w:t>
      </w:r>
    </w:p>
    <w:p w:rsidR="00515E1D" w:rsidRPr="00AE6A7B" w:rsidRDefault="00515E1D" w:rsidP="00C519D2">
      <w:pPr>
        <w:numPr>
          <w:ilvl w:val="0"/>
          <w:numId w:val="5"/>
        </w:numPr>
        <w:jc w:val="both"/>
        <w:rPr>
          <w:sz w:val="28"/>
          <w:szCs w:val="28"/>
        </w:rPr>
      </w:pPr>
      <w:r w:rsidRPr="00AE6A7B">
        <w:rPr>
          <w:sz w:val="28"/>
          <w:szCs w:val="28"/>
        </w:rPr>
        <w:t>Academic Support &amp; Literacy Programs</w:t>
      </w:r>
    </w:p>
    <w:p w:rsidR="00515E1D" w:rsidRPr="00AE6A7B" w:rsidRDefault="00515E1D" w:rsidP="00C519D2">
      <w:pPr>
        <w:numPr>
          <w:ilvl w:val="0"/>
          <w:numId w:val="5"/>
        </w:numPr>
        <w:jc w:val="both"/>
        <w:rPr>
          <w:sz w:val="28"/>
          <w:szCs w:val="28"/>
        </w:rPr>
      </w:pPr>
      <w:r w:rsidRPr="00AE6A7B">
        <w:rPr>
          <w:sz w:val="28"/>
          <w:szCs w:val="28"/>
        </w:rPr>
        <w:t>Afterschool, Summer, &amp; Mentoring Programs</w:t>
      </w:r>
    </w:p>
    <w:p w:rsidR="00606193" w:rsidRPr="00AE6A7B" w:rsidRDefault="00606193" w:rsidP="00C519D2">
      <w:pPr>
        <w:jc w:val="both"/>
        <w:rPr>
          <w:sz w:val="28"/>
          <w:szCs w:val="28"/>
        </w:rPr>
      </w:pPr>
    </w:p>
    <w:p w:rsidR="00515E1D" w:rsidRPr="00AE6A7B" w:rsidRDefault="00606193" w:rsidP="00C519D2">
      <w:pPr>
        <w:jc w:val="both"/>
        <w:rPr>
          <w:b/>
          <w:sz w:val="28"/>
          <w:szCs w:val="28"/>
        </w:rPr>
      </w:pPr>
      <w:r w:rsidRPr="00AE6A7B">
        <w:rPr>
          <w:b/>
          <w:sz w:val="28"/>
          <w:szCs w:val="28"/>
        </w:rPr>
        <w:t>Outcomes</w:t>
      </w:r>
    </w:p>
    <w:p w:rsidR="00606193" w:rsidRPr="00AE6A7B" w:rsidRDefault="00606193" w:rsidP="00606193">
      <w:pPr>
        <w:pStyle w:val="ListParagraph"/>
        <w:numPr>
          <w:ilvl w:val="0"/>
          <w:numId w:val="11"/>
        </w:numPr>
        <w:jc w:val="both"/>
        <w:rPr>
          <w:sz w:val="28"/>
          <w:szCs w:val="28"/>
        </w:rPr>
      </w:pPr>
      <w:r w:rsidRPr="00AE6A7B">
        <w:rPr>
          <w:sz w:val="28"/>
          <w:szCs w:val="28"/>
        </w:rPr>
        <w:t>All children in Androscoggin County are adequately prepared for success in kindergarten.  They have the family and community support required to achieve the intellectual, social, emotional and physical capacity to succeed in school.</w:t>
      </w:r>
    </w:p>
    <w:p w:rsidR="00606193" w:rsidRPr="00AE6A7B" w:rsidRDefault="00606193" w:rsidP="00606193">
      <w:pPr>
        <w:pStyle w:val="ListParagraph"/>
        <w:numPr>
          <w:ilvl w:val="0"/>
          <w:numId w:val="11"/>
        </w:numPr>
        <w:jc w:val="both"/>
        <w:rPr>
          <w:sz w:val="28"/>
          <w:szCs w:val="28"/>
        </w:rPr>
      </w:pPr>
      <w:r w:rsidRPr="00AE6A7B">
        <w:rPr>
          <w:sz w:val="28"/>
          <w:szCs w:val="28"/>
        </w:rPr>
        <w:t>Individuals are adequately prepared for success in the community and workplace.  Access to services, education and training opportunities leading to self-sufficiency, independence and the ability to contribute to society will be provided.</w:t>
      </w:r>
    </w:p>
    <w:p w:rsidR="00606193" w:rsidRPr="00AE6A7B" w:rsidRDefault="00606193" w:rsidP="00C519D2">
      <w:pPr>
        <w:jc w:val="both"/>
        <w:rPr>
          <w:sz w:val="28"/>
          <w:szCs w:val="28"/>
        </w:rPr>
      </w:pPr>
    </w:p>
    <w:p w:rsidR="00411165" w:rsidRPr="00AE6A7B" w:rsidRDefault="00411165" w:rsidP="00C519D2">
      <w:pPr>
        <w:jc w:val="both"/>
        <w:rPr>
          <w:b/>
          <w:sz w:val="28"/>
          <w:szCs w:val="28"/>
        </w:rPr>
      </w:pPr>
      <w:r w:rsidRPr="00AE6A7B">
        <w:rPr>
          <w:b/>
          <w:sz w:val="28"/>
          <w:szCs w:val="28"/>
        </w:rPr>
        <w:t>Initiatives</w:t>
      </w:r>
    </w:p>
    <w:p w:rsidR="00411165" w:rsidRPr="00AE6A7B" w:rsidRDefault="00411165" w:rsidP="00C519D2">
      <w:pPr>
        <w:numPr>
          <w:ilvl w:val="0"/>
          <w:numId w:val="8"/>
        </w:numPr>
        <w:jc w:val="both"/>
        <w:rPr>
          <w:sz w:val="28"/>
          <w:szCs w:val="28"/>
        </w:rPr>
      </w:pPr>
      <w:r w:rsidRPr="00AE6A7B">
        <w:rPr>
          <w:sz w:val="28"/>
          <w:szCs w:val="28"/>
        </w:rPr>
        <w:t>Touch-a-Truck</w:t>
      </w:r>
    </w:p>
    <w:p w:rsidR="00AE6A7B" w:rsidRPr="00AE6A7B" w:rsidRDefault="00411165" w:rsidP="00C519D2">
      <w:pPr>
        <w:numPr>
          <w:ilvl w:val="0"/>
          <w:numId w:val="8"/>
        </w:numPr>
        <w:jc w:val="both"/>
        <w:rPr>
          <w:sz w:val="28"/>
          <w:szCs w:val="28"/>
        </w:rPr>
      </w:pPr>
      <w:r w:rsidRPr="00AE6A7B">
        <w:rPr>
          <w:sz w:val="28"/>
          <w:szCs w:val="28"/>
        </w:rPr>
        <w:t>Backpack Project</w:t>
      </w:r>
    </w:p>
    <w:p w:rsidR="00AE6A7B" w:rsidRDefault="00AE6A7B" w:rsidP="00AE6A7B">
      <w:pPr>
        <w:jc w:val="both"/>
        <w:rPr>
          <w:b/>
          <w:sz w:val="32"/>
          <w:szCs w:val="32"/>
        </w:rPr>
      </w:pPr>
    </w:p>
    <w:p w:rsidR="00AE6A7B" w:rsidRDefault="00AE6A7B" w:rsidP="00AE6A7B">
      <w:pPr>
        <w:jc w:val="both"/>
        <w:rPr>
          <w:b/>
          <w:sz w:val="32"/>
          <w:szCs w:val="32"/>
        </w:rPr>
      </w:pPr>
    </w:p>
    <w:p w:rsidR="00AE6A7B" w:rsidRDefault="00AE6A7B" w:rsidP="00AE6A7B">
      <w:pPr>
        <w:jc w:val="both"/>
        <w:rPr>
          <w:b/>
          <w:sz w:val="32"/>
          <w:szCs w:val="32"/>
        </w:rPr>
      </w:pPr>
    </w:p>
    <w:p w:rsidR="00AE6A7B" w:rsidRDefault="00AE6A7B" w:rsidP="00AE6A7B">
      <w:pPr>
        <w:jc w:val="both"/>
        <w:rPr>
          <w:b/>
          <w:sz w:val="32"/>
          <w:szCs w:val="32"/>
        </w:rPr>
      </w:pPr>
    </w:p>
    <w:p w:rsidR="00AE6A7B" w:rsidRDefault="00AE6A7B" w:rsidP="00AE6A7B">
      <w:pPr>
        <w:jc w:val="both"/>
        <w:rPr>
          <w:b/>
          <w:sz w:val="32"/>
          <w:szCs w:val="32"/>
        </w:rPr>
      </w:pPr>
    </w:p>
    <w:p w:rsidR="00515E1D" w:rsidRPr="00AE6A7B" w:rsidRDefault="00515E1D" w:rsidP="00AE6A7B">
      <w:pPr>
        <w:jc w:val="both"/>
        <w:rPr>
          <w:sz w:val="28"/>
          <w:szCs w:val="28"/>
        </w:rPr>
      </w:pPr>
      <w:r w:rsidRPr="00AE6A7B">
        <w:rPr>
          <w:b/>
          <w:sz w:val="28"/>
          <w:szCs w:val="28"/>
        </w:rPr>
        <w:lastRenderedPageBreak/>
        <w:t>PRIORITY AREA:  INCOME</w:t>
      </w:r>
    </w:p>
    <w:p w:rsidR="00515E1D" w:rsidRPr="00AE6A7B" w:rsidRDefault="00515E1D" w:rsidP="00C519D2">
      <w:pPr>
        <w:jc w:val="both"/>
        <w:rPr>
          <w:sz w:val="28"/>
          <w:szCs w:val="28"/>
        </w:rPr>
      </w:pPr>
    </w:p>
    <w:p w:rsidR="00515E1D" w:rsidRPr="00AE6A7B" w:rsidRDefault="005D5187" w:rsidP="00C519D2">
      <w:pPr>
        <w:jc w:val="both"/>
        <w:rPr>
          <w:b/>
          <w:sz w:val="28"/>
          <w:szCs w:val="28"/>
        </w:rPr>
      </w:pPr>
      <w:r w:rsidRPr="00AE6A7B">
        <w:rPr>
          <w:b/>
          <w:sz w:val="28"/>
          <w:szCs w:val="28"/>
        </w:rPr>
        <w:t xml:space="preserve">Focus Areas:  </w:t>
      </w:r>
      <w:r w:rsidR="00515E1D" w:rsidRPr="00AE6A7B">
        <w:rPr>
          <w:b/>
          <w:sz w:val="28"/>
          <w:szCs w:val="28"/>
        </w:rPr>
        <w:t>Emergency Food and Shelter, Homelessness Prevention</w:t>
      </w:r>
    </w:p>
    <w:p w:rsidR="00411165" w:rsidRPr="00AE6A7B" w:rsidRDefault="00411165" w:rsidP="00C519D2">
      <w:pPr>
        <w:jc w:val="both"/>
        <w:rPr>
          <w:b/>
          <w:sz w:val="28"/>
          <w:szCs w:val="28"/>
        </w:rPr>
      </w:pPr>
    </w:p>
    <w:p w:rsidR="00515E1D" w:rsidRPr="00AE6A7B" w:rsidRDefault="00515E1D" w:rsidP="00C519D2">
      <w:pPr>
        <w:jc w:val="both"/>
        <w:rPr>
          <w:sz w:val="28"/>
          <w:szCs w:val="28"/>
        </w:rPr>
      </w:pPr>
      <w:r w:rsidRPr="00AE6A7B">
        <w:rPr>
          <w:sz w:val="28"/>
          <w:szCs w:val="28"/>
        </w:rPr>
        <w:t>UWAC supports community programs that shelter and feed people during times of need and offer services to prevent homelessness.  This will be implemented through:</w:t>
      </w:r>
    </w:p>
    <w:p w:rsidR="00515E1D" w:rsidRPr="00AE6A7B" w:rsidRDefault="00515E1D" w:rsidP="00C519D2">
      <w:pPr>
        <w:numPr>
          <w:ilvl w:val="0"/>
          <w:numId w:val="6"/>
        </w:numPr>
        <w:jc w:val="both"/>
        <w:rPr>
          <w:sz w:val="28"/>
          <w:szCs w:val="28"/>
        </w:rPr>
      </w:pPr>
      <w:r w:rsidRPr="00AE6A7B">
        <w:rPr>
          <w:sz w:val="28"/>
          <w:szCs w:val="28"/>
        </w:rPr>
        <w:t>Emergency Food &amp; Shelter Programs</w:t>
      </w:r>
    </w:p>
    <w:p w:rsidR="00515E1D" w:rsidRPr="00AE6A7B" w:rsidRDefault="00515E1D" w:rsidP="00C519D2">
      <w:pPr>
        <w:numPr>
          <w:ilvl w:val="0"/>
          <w:numId w:val="6"/>
        </w:numPr>
        <w:jc w:val="both"/>
        <w:rPr>
          <w:sz w:val="28"/>
          <w:szCs w:val="28"/>
        </w:rPr>
      </w:pPr>
      <w:r w:rsidRPr="00AE6A7B">
        <w:rPr>
          <w:sz w:val="28"/>
          <w:szCs w:val="28"/>
        </w:rPr>
        <w:t>Preven</w:t>
      </w:r>
      <w:r w:rsidR="00411165" w:rsidRPr="00AE6A7B">
        <w:rPr>
          <w:sz w:val="28"/>
          <w:szCs w:val="28"/>
        </w:rPr>
        <w:t xml:space="preserve">ting &amp; Eliminating Homelessness </w:t>
      </w:r>
      <w:r w:rsidRPr="00AE6A7B">
        <w:rPr>
          <w:sz w:val="28"/>
          <w:szCs w:val="28"/>
        </w:rPr>
        <w:t>Programs</w:t>
      </w:r>
    </w:p>
    <w:p w:rsidR="00515E1D" w:rsidRPr="00AE6A7B" w:rsidRDefault="00515E1D" w:rsidP="00C519D2">
      <w:pPr>
        <w:jc w:val="both"/>
        <w:rPr>
          <w:sz w:val="28"/>
          <w:szCs w:val="28"/>
        </w:rPr>
      </w:pPr>
    </w:p>
    <w:p w:rsidR="00606193" w:rsidRPr="00AE6A7B" w:rsidRDefault="00606193" w:rsidP="00C519D2">
      <w:pPr>
        <w:jc w:val="both"/>
        <w:rPr>
          <w:b/>
          <w:sz w:val="28"/>
          <w:szCs w:val="28"/>
        </w:rPr>
      </w:pPr>
      <w:r w:rsidRPr="00AE6A7B">
        <w:rPr>
          <w:b/>
          <w:sz w:val="28"/>
          <w:szCs w:val="28"/>
        </w:rPr>
        <w:t>Outcomes</w:t>
      </w:r>
    </w:p>
    <w:p w:rsidR="00606193" w:rsidRPr="00AE6A7B" w:rsidRDefault="00606193" w:rsidP="00606193">
      <w:pPr>
        <w:pStyle w:val="ListParagraph"/>
        <w:numPr>
          <w:ilvl w:val="0"/>
          <w:numId w:val="12"/>
        </w:numPr>
        <w:jc w:val="both"/>
        <w:rPr>
          <w:sz w:val="28"/>
          <w:szCs w:val="28"/>
        </w:rPr>
      </w:pPr>
      <w:r w:rsidRPr="00AE6A7B">
        <w:rPr>
          <w:sz w:val="28"/>
          <w:szCs w:val="28"/>
        </w:rPr>
        <w:t>Homelessness is reduced through prevention services, emergency shelters, transitional living services, outreach and housing for those with low/no income.</w:t>
      </w:r>
    </w:p>
    <w:p w:rsidR="00606193" w:rsidRPr="00AE6A7B" w:rsidRDefault="00606193" w:rsidP="00606193">
      <w:pPr>
        <w:pStyle w:val="ListParagraph"/>
        <w:numPr>
          <w:ilvl w:val="0"/>
          <w:numId w:val="12"/>
        </w:numPr>
        <w:jc w:val="both"/>
        <w:rPr>
          <w:sz w:val="28"/>
          <w:szCs w:val="28"/>
        </w:rPr>
      </w:pPr>
      <w:r w:rsidRPr="00AE6A7B">
        <w:rPr>
          <w:sz w:val="28"/>
          <w:szCs w:val="28"/>
        </w:rPr>
        <w:t xml:space="preserve">Basic living needs, including but not restricted to food, clothing and essential household goods, are accessible to the </w:t>
      </w:r>
      <w:r w:rsidR="00AE6A7B" w:rsidRPr="00AE6A7B">
        <w:rPr>
          <w:sz w:val="28"/>
          <w:szCs w:val="28"/>
        </w:rPr>
        <w:t>neediest</w:t>
      </w:r>
      <w:r w:rsidRPr="00AE6A7B">
        <w:rPr>
          <w:sz w:val="28"/>
          <w:szCs w:val="28"/>
        </w:rPr>
        <w:t>.</w:t>
      </w:r>
    </w:p>
    <w:p w:rsidR="00606193" w:rsidRPr="00AE6A7B" w:rsidRDefault="00606193" w:rsidP="00C519D2">
      <w:pPr>
        <w:jc w:val="both"/>
        <w:rPr>
          <w:sz w:val="28"/>
          <w:szCs w:val="28"/>
        </w:rPr>
      </w:pPr>
    </w:p>
    <w:p w:rsidR="00411165" w:rsidRPr="00AE6A7B" w:rsidRDefault="00411165" w:rsidP="00C519D2">
      <w:pPr>
        <w:jc w:val="both"/>
        <w:rPr>
          <w:b/>
          <w:sz w:val="28"/>
          <w:szCs w:val="28"/>
        </w:rPr>
      </w:pPr>
      <w:r w:rsidRPr="00AE6A7B">
        <w:rPr>
          <w:b/>
          <w:sz w:val="28"/>
          <w:szCs w:val="28"/>
        </w:rPr>
        <w:t>Collaborations</w:t>
      </w:r>
    </w:p>
    <w:p w:rsidR="00411165" w:rsidRPr="00AE6A7B" w:rsidRDefault="00411165" w:rsidP="00C519D2">
      <w:pPr>
        <w:numPr>
          <w:ilvl w:val="0"/>
          <w:numId w:val="9"/>
        </w:numPr>
        <w:jc w:val="both"/>
        <w:rPr>
          <w:sz w:val="28"/>
          <w:szCs w:val="28"/>
        </w:rPr>
      </w:pPr>
      <w:r w:rsidRPr="00AE6A7B">
        <w:rPr>
          <w:sz w:val="28"/>
          <w:szCs w:val="28"/>
        </w:rPr>
        <w:t>Lewiston-Auburn Alliance of Services to the Homeless</w:t>
      </w:r>
    </w:p>
    <w:p w:rsidR="00411165" w:rsidRPr="00AE6A7B" w:rsidRDefault="00411165" w:rsidP="00C519D2">
      <w:pPr>
        <w:numPr>
          <w:ilvl w:val="0"/>
          <w:numId w:val="9"/>
        </w:numPr>
        <w:jc w:val="both"/>
        <w:rPr>
          <w:sz w:val="28"/>
          <w:szCs w:val="28"/>
        </w:rPr>
      </w:pPr>
      <w:r w:rsidRPr="00AE6A7B">
        <w:rPr>
          <w:sz w:val="28"/>
          <w:szCs w:val="28"/>
        </w:rPr>
        <w:t>Lewiston-Auburn CA$H Coalition</w:t>
      </w:r>
    </w:p>
    <w:p w:rsidR="00411165" w:rsidRPr="00AE6A7B" w:rsidRDefault="00C519D2" w:rsidP="00C519D2">
      <w:pPr>
        <w:numPr>
          <w:ilvl w:val="0"/>
          <w:numId w:val="9"/>
        </w:numPr>
        <w:jc w:val="both"/>
        <w:rPr>
          <w:sz w:val="28"/>
          <w:szCs w:val="28"/>
        </w:rPr>
      </w:pPr>
      <w:r w:rsidRPr="00AE6A7B">
        <w:rPr>
          <w:sz w:val="28"/>
          <w:szCs w:val="28"/>
        </w:rPr>
        <w:t>Bridges Out of Poverty</w:t>
      </w:r>
    </w:p>
    <w:p w:rsidR="00C519D2" w:rsidRDefault="00C519D2" w:rsidP="00C519D2">
      <w:pPr>
        <w:jc w:val="both"/>
        <w:rPr>
          <w:b/>
        </w:rPr>
      </w:pPr>
    </w:p>
    <w:p w:rsidR="00C519D2" w:rsidRDefault="00C519D2" w:rsidP="00C519D2">
      <w:pPr>
        <w:jc w:val="both"/>
        <w:rPr>
          <w:b/>
        </w:rPr>
      </w:pPr>
    </w:p>
    <w:p w:rsidR="00C519D2" w:rsidRDefault="00C519D2" w:rsidP="00C519D2">
      <w:pPr>
        <w:jc w:val="both"/>
        <w:rPr>
          <w:b/>
        </w:rPr>
      </w:pPr>
    </w:p>
    <w:p w:rsidR="00C519D2" w:rsidRDefault="00C519D2" w:rsidP="00C519D2">
      <w:pPr>
        <w:jc w:val="both"/>
        <w:rPr>
          <w:b/>
        </w:rPr>
      </w:pPr>
    </w:p>
    <w:p w:rsidR="00C519D2" w:rsidRDefault="00C519D2" w:rsidP="00C519D2">
      <w:pPr>
        <w:jc w:val="both"/>
        <w:rPr>
          <w:b/>
        </w:rPr>
      </w:pPr>
    </w:p>
    <w:p w:rsidR="00C519D2" w:rsidRDefault="00C519D2" w:rsidP="00C519D2">
      <w:pPr>
        <w:jc w:val="both"/>
        <w:rPr>
          <w:b/>
        </w:rPr>
      </w:pPr>
    </w:p>
    <w:p w:rsidR="00C519D2" w:rsidRDefault="00C519D2"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rPr>
      </w:pPr>
    </w:p>
    <w:p w:rsidR="00AE6A7B" w:rsidRDefault="00AE6A7B" w:rsidP="00C519D2">
      <w:pPr>
        <w:jc w:val="both"/>
        <w:rPr>
          <w:b/>
          <w:sz w:val="32"/>
          <w:szCs w:val="32"/>
        </w:rPr>
      </w:pPr>
    </w:p>
    <w:p w:rsidR="00AE6A7B" w:rsidRDefault="00AE6A7B" w:rsidP="00C519D2">
      <w:pPr>
        <w:jc w:val="both"/>
        <w:rPr>
          <w:b/>
          <w:sz w:val="32"/>
          <w:szCs w:val="32"/>
        </w:rPr>
      </w:pPr>
    </w:p>
    <w:p w:rsidR="00AE6A7B" w:rsidRDefault="00AE6A7B" w:rsidP="00C519D2">
      <w:pPr>
        <w:jc w:val="both"/>
        <w:rPr>
          <w:b/>
          <w:sz w:val="32"/>
          <w:szCs w:val="32"/>
        </w:rPr>
      </w:pPr>
    </w:p>
    <w:p w:rsidR="00AE6A7B" w:rsidRDefault="00AE6A7B" w:rsidP="00C519D2">
      <w:pPr>
        <w:jc w:val="both"/>
        <w:rPr>
          <w:b/>
          <w:sz w:val="32"/>
          <w:szCs w:val="32"/>
        </w:rPr>
      </w:pPr>
    </w:p>
    <w:p w:rsidR="00AE6A7B" w:rsidRDefault="00AE6A7B" w:rsidP="00C519D2">
      <w:pPr>
        <w:jc w:val="both"/>
        <w:rPr>
          <w:b/>
          <w:sz w:val="32"/>
          <w:szCs w:val="32"/>
        </w:rPr>
      </w:pPr>
    </w:p>
    <w:p w:rsidR="00515E1D" w:rsidRPr="00AE6A7B" w:rsidRDefault="00515E1D" w:rsidP="00C519D2">
      <w:pPr>
        <w:jc w:val="both"/>
        <w:rPr>
          <w:b/>
          <w:sz w:val="28"/>
          <w:szCs w:val="28"/>
        </w:rPr>
      </w:pPr>
      <w:r w:rsidRPr="00AE6A7B">
        <w:rPr>
          <w:b/>
          <w:sz w:val="28"/>
          <w:szCs w:val="28"/>
        </w:rPr>
        <w:lastRenderedPageBreak/>
        <w:t xml:space="preserve">PRIORITY AREA:  </w:t>
      </w:r>
      <w:r w:rsidR="005D5187" w:rsidRPr="00AE6A7B">
        <w:rPr>
          <w:b/>
          <w:sz w:val="28"/>
          <w:szCs w:val="28"/>
        </w:rPr>
        <w:t>HEALTH</w:t>
      </w:r>
    </w:p>
    <w:p w:rsidR="005D5187" w:rsidRPr="00AE6A7B" w:rsidRDefault="005D5187" w:rsidP="00C519D2">
      <w:pPr>
        <w:jc w:val="both"/>
        <w:rPr>
          <w:sz w:val="28"/>
          <w:szCs w:val="28"/>
        </w:rPr>
      </w:pPr>
    </w:p>
    <w:p w:rsidR="005D5187" w:rsidRPr="00AE6A7B" w:rsidRDefault="00411165" w:rsidP="00C519D2">
      <w:pPr>
        <w:jc w:val="both"/>
        <w:rPr>
          <w:b/>
          <w:sz w:val="28"/>
          <w:szCs w:val="28"/>
        </w:rPr>
      </w:pPr>
      <w:r w:rsidRPr="00AE6A7B">
        <w:rPr>
          <w:b/>
          <w:sz w:val="28"/>
          <w:szCs w:val="28"/>
        </w:rPr>
        <w:t>Focus Areas:  Strong Families, A</w:t>
      </w:r>
      <w:r w:rsidR="005D5187" w:rsidRPr="00AE6A7B">
        <w:rPr>
          <w:b/>
          <w:sz w:val="28"/>
          <w:szCs w:val="28"/>
        </w:rPr>
        <w:t>ccess to Health Care, Independent Living</w:t>
      </w:r>
    </w:p>
    <w:p w:rsidR="00411165" w:rsidRPr="00AE6A7B" w:rsidRDefault="00411165" w:rsidP="00C519D2">
      <w:pPr>
        <w:jc w:val="both"/>
        <w:rPr>
          <w:b/>
          <w:sz w:val="28"/>
          <w:szCs w:val="28"/>
        </w:rPr>
      </w:pPr>
    </w:p>
    <w:p w:rsidR="005D5187" w:rsidRPr="00AE6A7B" w:rsidRDefault="00411165" w:rsidP="00C519D2">
      <w:pPr>
        <w:jc w:val="both"/>
        <w:rPr>
          <w:sz w:val="28"/>
          <w:szCs w:val="28"/>
        </w:rPr>
      </w:pPr>
      <w:r w:rsidRPr="00AE6A7B">
        <w:rPr>
          <w:sz w:val="28"/>
          <w:szCs w:val="28"/>
        </w:rPr>
        <w:t xml:space="preserve">UWAC supports community </w:t>
      </w:r>
      <w:r w:rsidR="005D5187" w:rsidRPr="00AE6A7B">
        <w:rPr>
          <w:sz w:val="28"/>
          <w:szCs w:val="28"/>
        </w:rPr>
        <w:t>hea</w:t>
      </w:r>
      <w:r w:rsidRPr="00AE6A7B">
        <w:rPr>
          <w:sz w:val="28"/>
          <w:szCs w:val="28"/>
        </w:rPr>
        <w:t>lth services for essential medi</w:t>
      </w:r>
      <w:r w:rsidR="005D5187" w:rsidRPr="00AE6A7B">
        <w:rPr>
          <w:sz w:val="28"/>
          <w:szCs w:val="28"/>
        </w:rPr>
        <w:t>cal and dental care, substance abuse treatment, mental health care, violence prev</w:t>
      </w:r>
      <w:r w:rsidRPr="00AE6A7B">
        <w:rPr>
          <w:sz w:val="28"/>
          <w:szCs w:val="28"/>
        </w:rPr>
        <w:t>ention and recovery, independent living and nutrition programs.  This will be implemented through:</w:t>
      </w:r>
    </w:p>
    <w:p w:rsidR="00411165" w:rsidRPr="00AE6A7B" w:rsidRDefault="00411165" w:rsidP="00C519D2">
      <w:pPr>
        <w:numPr>
          <w:ilvl w:val="0"/>
          <w:numId w:val="7"/>
        </w:numPr>
        <w:jc w:val="both"/>
        <w:rPr>
          <w:sz w:val="28"/>
          <w:szCs w:val="28"/>
        </w:rPr>
      </w:pPr>
      <w:r w:rsidRPr="00AE6A7B">
        <w:rPr>
          <w:sz w:val="28"/>
          <w:szCs w:val="28"/>
        </w:rPr>
        <w:t>Programs providing essential medical and dental care for those who could not otherwise afford it</w:t>
      </w:r>
    </w:p>
    <w:p w:rsidR="00411165" w:rsidRPr="00AE6A7B" w:rsidRDefault="00411165" w:rsidP="00C519D2">
      <w:pPr>
        <w:numPr>
          <w:ilvl w:val="0"/>
          <w:numId w:val="7"/>
        </w:numPr>
        <w:jc w:val="both"/>
        <w:rPr>
          <w:sz w:val="28"/>
          <w:szCs w:val="28"/>
        </w:rPr>
      </w:pPr>
      <w:r w:rsidRPr="00AE6A7B">
        <w:rPr>
          <w:sz w:val="28"/>
          <w:szCs w:val="28"/>
        </w:rPr>
        <w:t>Programs providing access to substance abuse treatment &amp; mental health care for those who need it</w:t>
      </w:r>
    </w:p>
    <w:p w:rsidR="00411165" w:rsidRPr="00AE6A7B" w:rsidRDefault="00411165" w:rsidP="00C519D2">
      <w:pPr>
        <w:numPr>
          <w:ilvl w:val="0"/>
          <w:numId w:val="7"/>
        </w:numPr>
        <w:jc w:val="both"/>
        <w:rPr>
          <w:sz w:val="28"/>
          <w:szCs w:val="28"/>
        </w:rPr>
      </w:pPr>
      <w:r w:rsidRPr="00AE6A7B">
        <w:rPr>
          <w:sz w:val="28"/>
          <w:szCs w:val="28"/>
        </w:rPr>
        <w:t>Supportive services &amp; nutrition for families, adults, teens, seniors &amp; people with disabilities as needed</w:t>
      </w:r>
    </w:p>
    <w:p w:rsidR="00411165" w:rsidRPr="00AE6A7B" w:rsidRDefault="00411165" w:rsidP="00C519D2">
      <w:pPr>
        <w:numPr>
          <w:ilvl w:val="0"/>
          <w:numId w:val="7"/>
        </w:numPr>
        <w:jc w:val="both"/>
        <w:rPr>
          <w:sz w:val="28"/>
          <w:szCs w:val="28"/>
        </w:rPr>
      </w:pPr>
      <w:r w:rsidRPr="00AE6A7B">
        <w:rPr>
          <w:sz w:val="28"/>
          <w:szCs w:val="28"/>
        </w:rPr>
        <w:t>Interpersonal violence programs</w:t>
      </w:r>
    </w:p>
    <w:p w:rsidR="00411165" w:rsidRPr="00AE6A7B" w:rsidRDefault="00411165" w:rsidP="00C519D2">
      <w:pPr>
        <w:jc w:val="both"/>
        <w:rPr>
          <w:sz w:val="28"/>
          <w:szCs w:val="28"/>
        </w:rPr>
      </w:pPr>
    </w:p>
    <w:p w:rsidR="00606193" w:rsidRPr="00AE6A7B" w:rsidRDefault="00606193" w:rsidP="00C519D2">
      <w:pPr>
        <w:jc w:val="both"/>
        <w:rPr>
          <w:b/>
          <w:sz w:val="28"/>
          <w:szCs w:val="28"/>
        </w:rPr>
      </w:pPr>
      <w:r w:rsidRPr="00AE6A7B">
        <w:rPr>
          <w:b/>
          <w:sz w:val="28"/>
          <w:szCs w:val="28"/>
        </w:rPr>
        <w:t>Outcomes</w:t>
      </w:r>
    </w:p>
    <w:p w:rsidR="00606193" w:rsidRPr="00AE6A7B" w:rsidRDefault="00606193" w:rsidP="00AE6A7B">
      <w:pPr>
        <w:pStyle w:val="ListParagraph"/>
        <w:numPr>
          <w:ilvl w:val="0"/>
          <w:numId w:val="13"/>
        </w:numPr>
        <w:jc w:val="both"/>
        <w:rPr>
          <w:sz w:val="28"/>
          <w:szCs w:val="28"/>
        </w:rPr>
      </w:pPr>
      <w:r w:rsidRPr="00AE6A7B">
        <w:rPr>
          <w:sz w:val="28"/>
          <w:szCs w:val="28"/>
        </w:rPr>
        <w:t xml:space="preserve">Access to affordable health care, including preventive, physical and mental health services, is available to the </w:t>
      </w:r>
      <w:r w:rsidR="00AE6A7B" w:rsidRPr="00AE6A7B">
        <w:rPr>
          <w:sz w:val="28"/>
          <w:szCs w:val="28"/>
        </w:rPr>
        <w:t>neediest</w:t>
      </w:r>
      <w:r w:rsidRPr="00AE6A7B">
        <w:rPr>
          <w:sz w:val="28"/>
          <w:szCs w:val="28"/>
        </w:rPr>
        <w:t>.</w:t>
      </w:r>
    </w:p>
    <w:p w:rsidR="00606193" w:rsidRPr="00AE6A7B" w:rsidRDefault="00606193" w:rsidP="00AE6A7B">
      <w:pPr>
        <w:pStyle w:val="ListParagraph"/>
        <w:numPr>
          <w:ilvl w:val="0"/>
          <w:numId w:val="13"/>
        </w:numPr>
        <w:jc w:val="both"/>
        <w:rPr>
          <w:sz w:val="28"/>
          <w:szCs w:val="28"/>
        </w:rPr>
      </w:pPr>
      <w:r w:rsidRPr="00AE6A7B">
        <w:rPr>
          <w:sz w:val="28"/>
          <w:szCs w:val="28"/>
        </w:rPr>
        <w:t>The social and wellness needs of individual</w:t>
      </w:r>
      <w:r w:rsidR="00AE6A7B" w:rsidRPr="00AE6A7B">
        <w:rPr>
          <w:sz w:val="28"/>
          <w:szCs w:val="28"/>
        </w:rPr>
        <w:t xml:space="preserve">s will be met through programs </w:t>
      </w:r>
      <w:r w:rsidRPr="00AE6A7B">
        <w:rPr>
          <w:sz w:val="28"/>
          <w:szCs w:val="28"/>
        </w:rPr>
        <w:t>and services.</w:t>
      </w:r>
    </w:p>
    <w:p w:rsidR="00606193" w:rsidRPr="00AE6A7B" w:rsidRDefault="00606193" w:rsidP="00AE6A7B">
      <w:pPr>
        <w:pStyle w:val="ListParagraph"/>
        <w:numPr>
          <w:ilvl w:val="0"/>
          <w:numId w:val="13"/>
        </w:numPr>
        <w:jc w:val="both"/>
        <w:rPr>
          <w:sz w:val="28"/>
          <w:szCs w:val="28"/>
        </w:rPr>
      </w:pPr>
      <w:r w:rsidRPr="00AE6A7B">
        <w:rPr>
          <w:sz w:val="28"/>
          <w:szCs w:val="28"/>
        </w:rPr>
        <w:t>Interpe</w:t>
      </w:r>
      <w:r w:rsidR="00AE6A7B" w:rsidRPr="00AE6A7B">
        <w:rPr>
          <w:sz w:val="28"/>
          <w:szCs w:val="28"/>
        </w:rPr>
        <w:t>rsonal violence will be reduced,</w:t>
      </w:r>
      <w:r w:rsidRPr="00AE6A7B">
        <w:rPr>
          <w:sz w:val="28"/>
          <w:szCs w:val="28"/>
        </w:rPr>
        <w:t xml:space="preserve"> root causes will be addressed with strategies to prevent violence</w:t>
      </w:r>
      <w:r w:rsidR="00AE6A7B" w:rsidRPr="00AE6A7B">
        <w:rPr>
          <w:sz w:val="28"/>
          <w:szCs w:val="28"/>
        </w:rPr>
        <w:t>, so that individuals are safe in the community.</w:t>
      </w:r>
    </w:p>
    <w:p w:rsidR="00AE6A7B" w:rsidRPr="00AE6A7B" w:rsidRDefault="00AE6A7B" w:rsidP="00C519D2">
      <w:pPr>
        <w:jc w:val="both"/>
        <w:rPr>
          <w:sz w:val="28"/>
          <w:szCs w:val="28"/>
        </w:rPr>
      </w:pPr>
    </w:p>
    <w:p w:rsidR="005D5187" w:rsidRPr="00AE6A7B" w:rsidRDefault="00C519D2" w:rsidP="00C519D2">
      <w:pPr>
        <w:jc w:val="both"/>
        <w:rPr>
          <w:b/>
          <w:sz w:val="28"/>
          <w:szCs w:val="28"/>
        </w:rPr>
      </w:pPr>
      <w:r w:rsidRPr="00AE6A7B">
        <w:rPr>
          <w:b/>
          <w:sz w:val="28"/>
          <w:szCs w:val="28"/>
        </w:rPr>
        <w:t>Initiatives</w:t>
      </w:r>
    </w:p>
    <w:p w:rsidR="00C519D2" w:rsidRPr="00AE6A7B" w:rsidRDefault="00C519D2" w:rsidP="00C519D2">
      <w:pPr>
        <w:numPr>
          <w:ilvl w:val="0"/>
          <w:numId w:val="10"/>
        </w:numPr>
        <w:jc w:val="both"/>
        <w:rPr>
          <w:sz w:val="28"/>
          <w:szCs w:val="28"/>
        </w:rPr>
      </w:pPr>
      <w:r w:rsidRPr="00AE6A7B">
        <w:rPr>
          <w:sz w:val="28"/>
          <w:szCs w:val="28"/>
        </w:rPr>
        <w:t>Pantry Project</w:t>
      </w:r>
    </w:p>
    <w:p w:rsidR="00C519D2" w:rsidRPr="00AE6A7B" w:rsidRDefault="00C519D2" w:rsidP="00C519D2">
      <w:pPr>
        <w:numPr>
          <w:ilvl w:val="0"/>
          <w:numId w:val="10"/>
        </w:numPr>
        <w:jc w:val="both"/>
        <w:rPr>
          <w:sz w:val="28"/>
          <w:szCs w:val="28"/>
        </w:rPr>
      </w:pPr>
      <w:r w:rsidRPr="00AE6A7B">
        <w:rPr>
          <w:sz w:val="28"/>
          <w:szCs w:val="28"/>
        </w:rPr>
        <w:t>FamilyWize Prescription Discount Card</w:t>
      </w:r>
    </w:p>
    <w:p w:rsidR="00C519D2" w:rsidRPr="00AE6A7B" w:rsidRDefault="00C519D2" w:rsidP="00C519D2">
      <w:pPr>
        <w:numPr>
          <w:ilvl w:val="0"/>
          <w:numId w:val="10"/>
        </w:numPr>
        <w:jc w:val="both"/>
        <w:rPr>
          <w:sz w:val="28"/>
          <w:szCs w:val="28"/>
        </w:rPr>
      </w:pPr>
      <w:r w:rsidRPr="00AE6A7B">
        <w:rPr>
          <w:sz w:val="28"/>
          <w:szCs w:val="28"/>
        </w:rPr>
        <w:t>Day of Caring</w:t>
      </w:r>
    </w:p>
    <w:p w:rsidR="00C519D2" w:rsidRPr="00AE6A7B" w:rsidRDefault="00C519D2" w:rsidP="00C519D2">
      <w:pPr>
        <w:numPr>
          <w:ilvl w:val="0"/>
          <w:numId w:val="10"/>
        </w:numPr>
        <w:jc w:val="both"/>
        <w:rPr>
          <w:sz w:val="28"/>
          <w:szCs w:val="28"/>
        </w:rPr>
      </w:pPr>
      <w:r w:rsidRPr="00AE6A7B">
        <w:rPr>
          <w:sz w:val="28"/>
          <w:szCs w:val="28"/>
        </w:rPr>
        <w:t>2-1-1 Maine</w:t>
      </w:r>
    </w:p>
    <w:p w:rsidR="005D5187" w:rsidRDefault="005D5187" w:rsidP="00C519D2">
      <w:pPr>
        <w:jc w:val="both"/>
      </w:pPr>
    </w:p>
    <w:p w:rsidR="006428B6" w:rsidRDefault="006428B6" w:rsidP="00C519D2">
      <w:pPr>
        <w:jc w:val="both"/>
      </w:pPr>
    </w:p>
    <w:p w:rsidR="006428B6" w:rsidRDefault="006428B6" w:rsidP="00C519D2">
      <w:pPr>
        <w:jc w:val="both"/>
      </w:pPr>
    </w:p>
    <w:p w:rsidR="006428B6" w:rsidRDefault="006428B6" w:rsidP="00C519D2">
      <w:pPr>
        <w:jc w:val="both"/>
      </w:pPr>
    </w:p>
    <w:p w:rsidR="006428B6" w:rsidRDefault="006428B6" w:rsidP="00C519D2">
      <w:pPr>
        <w:jc w:val="both"/>
      </w:pPr>
    </w:p>
    <w:p w:rsidR="006428B6" w:rsidRDefault="006428B6" w:rsidP="00C519D2">
      <w:pPr>
        <w:jc w:val="both"/>
      </w:pPr>
    </w:p>
    <w:p w:rsidR="006428B6" w:rsidRDefault="006428B6" w:rsidP="00C519D2">
      <w:pPr>
        <w:jc w:val="both"/>
      </w:pPr>
    </w:p>
    <w:p w:rsidR="006428B6" w:rsidRDefault="006428B6" w:rsidP="00C519D2">
      <w:pPr>
        <w:jc w:val="both"/>
      </w:pPr>
    </w:p>
    <w:p w:rsidR="006428B6" w:rsidRPr="006428B6" w:rsidRDefault="006428B6" w:rsidP="00C519D2">
      <w:pPr>
        <w:jc w:val="both"/>
        <w:rPr>
          <w:sz w:val="16"/>
          <w:szCs w:val="16"/>
        </w:rPr>
      </w:pPr>
      <w:r w:rsidRPr="006428B6">
        <w:rPr>
          <w:sz w:val="16"/>
          <w:szCs w:val="16"/>
        </w:rPr>
        <w:t>Impact Oversight Com. Approved: 06-22-15</w:t>
      </w:r>
    </w:p>
    <w:sectPr w:rsidR="006428B6" w:rsidRPr="006428B6" w:rsidSect="00714D9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93" w:rsidRDefault="00606193">
      <w:r>
        <w:separator/>
      </w:r>
    </w:p>
  </w:endnote>
  <w:endnote w:type="continuationSeparator" w:id="0">
    <w:p w:rsidR="00606193" w:rsidRDefault="0060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93" w:rsidRDefault="007C465E">
    <w:pPr>
      <w:pStyle w:val="Footer"/>
      <w:jc w:val="right"/>
    </w:pPr>
    <w:r>
      <w:fldChar w:fldCharType="begin"/>
    </w:r>
    <w:r>
      <w:instrText xml:space="preserve"> PAGE   \* MERGEFORMAT </w:instrText>
    </w:r>
    <w:r>
      <w:fldChar w:fldCharType="separate"/>
    </w:r>
    <w:r>
      <w:rPr>
        <w:noProof/>
      </w:rPr>
      <w:t>1</w:t>
    </w:r>
    <w:r>
      <w:rPr>
        <w:noProof/>
      </w:rPr>
      <w:fldChar w:fldCharType="end"/>
    </w:r>
  </w:p>
  <w:p w:rsidR="00606193" w:rsidRPr="00420597" w:rsidRDefault="00606193" w:rsidP="00420597">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93" w:rsidRDefault="00606193">
      <w:r>
        <w:separator/>
      </w:r>
    </w:p>
  </w:footnote>
  <w:footnote w:type="continuationSeparator" w:id="0">
    <w:p w:rsidR="00606193" w:rsidRDefault="00606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10"/>
    <w:multiLevelType w:val="hybridMultilevel"/>
    <w:tmpl w:val="0E6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0E64"/>
    <w:multiLevelType w:val="hybridMultilevel"/>
    <w:tmpl w:val="9822B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E5F2C"/>
    <w:multiLevelType w:val="hybridMultilevel"/>
    <w:tmpl w:val="B3B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A769B"/>
    <w:multiLevelType w:val="hybridMultilevel"/>
    <w:tmpl w:val="D6F4F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700FD"/>
    <w:multiLevelType w:val="hybridMultilevel"/>
    <w:tmpl w:val="4DFC1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4849B4"/>
    <w:multiLevelType w:val="hybridMultilevel"/>
    <w:tmpl w:val="71A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C6644"/>
    <w:multiLevelType w:val="hybridMultilevel"/>
    <w:tmpl w:val="340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16A87"/>
    <w:multiLevelType w:val="hybridMultilevel"/>
    <w:tmpl w:val="097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770BE"/>
    <w:multiLevelType w:val="hybridMultilevel"/>
    <w:tmpl w:val="FB58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70864"/>
    <w:multiLevelType w:val="hybridMultilevel"/>
    <w:tmpl w:val="1688C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B52540"/>
    <w:multiLevelType w:val="hybridMultilevel"/>
    <w:tmpl w:val="98B6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97A1E"/>
    <w:multiLevelType w:val="hybridMultilevel"/>
    <w:tmpl w:val="400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11377"/>
    <w:multiLevelType w:val="hybridMultilevel"/>
    <w:tmpl w:val="DE0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8"/>
  </w:num>
  <w:num w:numId="6">
    <w:abstractNumId w:val="10"/>
  </w:num>
  <w:num w:numId="7">
    <w:abstractNumId w:val="12"/>
  </w:num>
  <w:num w:numId="8">
    <w:abstractNumId w:val="0"/>
  </w:num>
  <w:num w:numId="9">
    <w:abstractNumId w:val="6"/>
  </w:num>
  <w:num w:numId="10">
    <w:abstractNumId w:val="11"/>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4C"/>
    <w:rsid w:val="000504A4"/>
    <w:rsid w:val="00094B31"/>
    <w:rsid w:val="000D6A6E"/>
    <w:rsid w:val="00195087"/>
    <w:rsid w:val="00242D6A"/>
    <w:rsid w:val="00250379"/>
    <w:rsid w:val="0030034C"/>
    <w:rsid w:val="00304078"/>
    <w:rsid w:val="0035050A"/>
    <w:rsid w:val="003D2FA1"/>
    <w:rsid w:val="00411165"/>
    <w:rsid w:val="00420597"/>
    <w:rsid w:val="00467C68"/>
    <w:rsid w:val="00475978"/>
    <w:rsid w:val="00515E1D"/>
    <w:rsid w:val="00552841"/>
    <w:rsid w:val="005D5187"/>
    <w:rsid w:val="00606193"/>
    <w:rsid w:val="00631840"/>
    <w:rsid w:val="00636105"/>
    <w:rsid w:val="006428B6"/>
    <w:rsid w:val="00714D93"/>
    <w:rsid w:val="007C465E"/>
    <w:rsid w:val="008A44BB"/>
    <w:rsid w:val="00AE6A7B"/>
    <w:rsid w:val="00B15BF8"/>
    <w:rsid w:val="00B757F8"/>
    <w:rsid w:val="00C519D2"/>
    <w:rsid w:val="00C641D8"/>
    <w:rsid w:val="00CD6AE8"/>
    <w:rsid w:val="00D46E81"/>
    <w:rsid w:val="00E3788A"/>
    <w:rsid w:val="00FB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597"/>
    <w:pPr>
      <w:tabs>
        <w:tab w:val="center" w:pos="4320"/>
        <w:tab w:val="right" w:pos="8640"/>
      </w:tabs>
    </w:pPr>
  </w:style>
  <w:style w:type="paragraph" w:styleId="Footer">
    <w:name w:val="footer"/>
    <w:basedOn w:val="Normal"/>
    <w:link w:val="FooterChar"/>
    <w:uiPriority w:val="99"/>
    <w:rsid w:val="00420597"/>
    <w:pPr>
      <w:tabs>
        <w:tab w:val="center" w:pos="4320"/>
        <w:tab w:val="right" w:pos="8640"/>
      </w:tabs>
    </w:pPr>
  </w:style>
  <w:style w:type="character" w:customStyle="1" w:styleId="FooterChar">
    <w:name w:val="Footer Char"/>
    <w:basedOn w:val="DefaultParagraphFont"/>
    <w:link w:val="Footer"/>
    <w:uiPriority w:val="99"/>
    <w:rsid w:val="00C519D2"/>
    <w:rPr>
      <w:sz w:val="24"/>
      <w:szCs w:val="24"/>
    </w:rPr>
  </w:style>
  <w:style w:type="paragraph" w:styleId="BalloonText">
    <w:name w:val="Balloon Text"/>
    <w:basedOn w:val="Normal"/>
    <w:link w:val="BalloonTextChar"/>
    <w:rsid w:val="00606193"/>
    <w:rPr>
      <w:rFonts w:ascii="Tahoma" w:hAnsi="Tahoma" w:cs="Tahoma"/>
      <w:sz w:val="16"/>
      <w:szCs w:val="16"/>
    </w:rPr>
  </w:style>
  <w:style w:type="character" w:customStyle="1" w:styleId="BalloonTextChar">
    <w:name w:val="Balloon Text Char"/>
    <w:basedOn w:val="DefaultParagraphFont"/>
    <w:link w:val="BalloonText"/>
    <w:rsid w:val="00606193"/>
    <w:rPr>
      <w:rFonts w:ascii="Tahoma" w:hAnsi="Tahoma" w:cs="Tahoma"/>
      <w:sz w:val="16"/>
      <w:szCs w:val="16"/>
    </w:rPr>
  </w:style>
  <w:style w:type="paragraph" w:styleId="ListParagraph">
    <w:name w:val="List Paragraph"/>
    <w:basedOn w:val="Normal"/>
    <w:uiPriority w:val="34"/>
    <w:qFormat/>
    <w:rsid w:val="00606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597"/>
    <w:pPr>
      <w:tabs>
        <w:tab w:val="center" w:pos="4320"/>
        <w:tab w:val="right" w:pos="8640"/>
      </w:tabs>
    </w:pPr>
  </w:style>
  <w:style w:type="paragraph" w:styleId="Footer">
    <w:name w:val="footer"/>
    <w:basedOn w:val="Normal"/>
    <w:link w:val="FooterChar"/>
    <w:uiPriority w:val="99"/>
    <w:rsid w:val="00420597"/>
    <w:pPr>
      <w:tabs>
        <w:tab w:val="center" w:pos="4320"/>
        <w:tab w:val="right" w:pos="8640"/>
      </w:tabs>
    </w:pPr>
  </w:style>
  <w:style w:type="character" w:customStyle="1" w:styleId="FooterChar">
    <w:name w:val="Footer Char"/>
    <w:basedOn w:val="DefaultParagraphFont"/>
    <w:link w:val="Footer"/>
    <w:uiPriority w:val="99"/>
    <w:rsid w:val="00C519D2"/>
    <w:rPr>
      <w:sz w:val="24"/>
      <w:szCs w:val="24"/>
    </w:rPr>
  </w:style>
  <w:style w:type="paragraph" w:styleId="BalloonText">
    <w:name w:val="Balloon Text"/>
    <w:basedOn w:val="Normal"/>
    <w:link w:val="BalloonTextChar"/>
    <w:rsid w:val="00606193"/>
    <w:rPr>
      <w:rFonts w:ascii="Tahoma" w:hAnsi="Tahoma" w:cs="Tahoma"/>
      <w:sz w:val="16"/>
      <w:szCs w:val="16"/>
    </w:rPr>
  </w:style>
  <w:style w:type="character" w:customStyle="1" w:styleId="BalloonTextChar">
    <w:name w:val="Balloon Text Char"/>
    <w:basedOn w:val="DefaultParagraphFont"/>
    <w:link w:val="BalloonText"/>
    <w:rsid w:val="00606193"/>
    <w:rPr>
      <w:rFonts w:ascii="Tahoma" w:hAnsi="Tahoma" w:cs="Tahoma"/>
      <w:sz w:val="16"/>
      <w:szCs w:val="16"/>
    </w:rPr>
  </w:style>
  <w:style w:type="paragraph" w:styleId="ListParagraph">
    <w:name w:val="List Paragraph"/>
    <w:basedOn w:val="Normal"/>
    <w:uiPriority w:val="34"/>
    <w:qFormat/>
    <w:rsid w:val="0060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2008 ESTIMATES: ANDROSCOGGIN COUNTY</vt:lpstr>
    </vt:vector>
  </TitlesOfParts>
  <Company>United Way of Androscoggin County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ESTIMATES: ANDROSCOGGIN COUNTY</dc:title>
  <dc:creator>Larry Marcoux</dc:creator>
  <cp:lastModifiedBy>Kim Preble</cp:lastModifiedBy>
  <cp:revision>2</cp:revision>
  <cp:lastPrinted>2017-09-22T13:10:00Z</cp:lastPrinted>
  <dcterms:created xsi:type="dcterms:W3CDTF">2017-09-22T13:12:00Z</dcterms:created>
  <dcterms:modified xsi:type="dcterms:W3CDTF">2017-09-22T13:12:00Z</dcterms:modified>
</cp:coreProperties>
</file>