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68" w:rsidRPr="00E127FB" w:rsidRDefault="008D759A" w:rsidP="008D759A">
      <w:pPr>
        <w:contextualSpacing/>
        <w:jc w:val="center"/>
        <w:rPr>
          <w:b/>
          <w:sz w:val="32"/>
          <w:szCs w:val="32"/>
        </w:rPr>
      </w:pPr>
      <w:bookmarkStart w:id="0" w:name="_GoBack"/>
      <w:bookmarkEnd w:id="0"/>
      <w:r>
        <w:rPr>
          <w:b/>
          <w:sz w:val="32"/>
          <w:szCs w:val="32"/>
        </w:rPr>
        <w:t>COST PER UNIT SERV</w:t>
      </w:r>
      <w:r w:rsidR="00EE4468" w:rsidRPr="00E127FB">
        <w:rPr>
          <w:b/>
          <w:sz w:val="32"/>
          <w:szCs w:val="32"/>
        </w:rPr>
        <w:t>E</w:t>
      </w:r>
      <w:r>
        <w:rPr>
          <w:b/>
          <w:sz w:val="32"/>
          <w:szCs w:val="32"/>
        </w:rPr>
        <w:t>D</w:t>
      </w:r>
    </w:p>
    <w:p w:rsidR="00EE4468" w:rsidRPr="00E127FB" w:rsidRDefault="00EE4468" w:rsidP="00EE4468">
      <w:pPr>
        <w:contextualSpacing/>
        <w:jc w:val="both"/>
        <w:rPr>
          <w:sz w:val="32"/>
          <w:szCs w:val="32"/>
        </w:rPr>
      </w:pPr>
    </w:p>
    <w:p w:rsidR="00EE4468" w:rsidRPr="00E127FB" w:rsidRDefault="00EE4468" w:rsidP="00EE4468">
      <w:pPr>
        <w:contextualSpacing/>
        <w:jc w:val="both"/>
        <w:rPr>
          <w:sz w:val="32"/>
          <w:szCs w:val="32"/>
        </w:rPr>
      </w:pPr>
      <w:r w:rsidRPr="00E127FB">
        <w:rPr>
          <w:sz w:val="32"/>
          <w:szCs w:val="32"/>
        </w:rPr>
        <w:t xml:space="preserve">To calculate the cost of unit service for the most recent complete fiscal year, you need to state the cost of providing the program’s service to the client (the total program expenditure), then divide it by the number of clients served by the program in the same year.  Do </w:t>
      </w:r>
      <w:r w:rsidRPr="00E127FB">
        <w:rPr>
          <w:sz w:val="32"/>
          <w:szCs w:val="32"/>
          <w:u w:val="single"/>
        </w:rPr>
        <w:t>not</w:t>
      </w:r>
      <w:r w:rsidRPr="00E127FB">
        <w:rPr>
          <w:sz w:val="32"/>
          <w:szCs w:val="32"/>
        </w:rPr>
        <w:t xml:space="preserve"> count the number of interactions, meetings or contacts with a client.</w:t>
      </w:r>
    </w:p>
    <w:p w:rsidR="00EE4468" w:rsidRPr="00E127FB" w:rsidRDefault="00EE4468" w:rsidP="00EE4468">
      <w:pPr>
        <w:contextualSpacing/>
        <w:jc w:val="both"/>
        <w:rPr>
          <w:sz w:val="32"/>
          <w:szCs w:val="32"/>
        </w:rPr>
      </w:pPr>
    </w:p>
    <w:p w:rsidR="00EE4468" w:rsidRPr="00E127FB" w:rsidRDefault="008D759A" w:rsidP="00EE4468">
      <w:pPr>
        <w:contextualSpacing/>
        <w:jc w:val="both"/>
        <w:rPr>
          <w:b/>
          <w:sz w:val="32"/>
          <w:szCs w:val="32"/>
        </w:rPr>
      </w:pPr>
      <w:r>
        <w:rPr>
          <w:b/>
          <w:sz w:val="32"/>
          <w:szCs w:val="32"/>
        </w:rPr>
        <w:t>Cost per Unit Serv</w:t>
      </w:r>
      <w:r w:rsidR="00EE4468" w:rsidRPr="00E127FB">
        <w:rPr>
          <w:b/>
          <w:sz w:val="32"/>
          <w:szCs w:val="32"/>
        </w:rPr>
        <w:t>e</w:t>
      </w:r>
      <w:r>
        <w:rPr>
          <w:b/>
          <w:sz w:val="32"/>
          <w:szCs w:val="32"/>
        </w:rPr>
        <w:t>d</w:t>
      </w:r>
      <w:r w:rsidR="00EE4468" w:rsidRPr="00E127FB">
        <w:rPr>
          <w:b/>
          <w:sz w:val="32"/>
          <w:szCs w:val="32"/>
        </w:rPr>
        <w:t xml:space="preserve"> Formula:</w:t>
      </w:r>
    </w:p>
    <w:p w:rsidR="00EE4468" w:rsidRPr="00E127FB" w:rsidRDefault="00EE4468" w:rsidP="00EE4468">
      <w:pPr>
        <w:contextualSpacing/>
        <w:jc w:val="both"/>
        <w:rPr>
          <w:sz w:val="32"/>
          <w:szCs w:val="32"/>
        </w:rPr>
      </w:pPr>
    </w:p>
    <w:p w:rsidR="00EE4468" w:rsidRPr="00E127FB" w:rsidRDefault="00EE4468" w:rsidP="00A25FA4">
      <w:pPr>
        <w:ind w:left="720"/>
        <w:contextualSpacing/>
        <w:jc w:val="both"/>
        <w:rPr>
          <w:sz w:val="32"/>
          <w:szCs w:val="32"/>
          <w:u w:val="single"/>
        </w:rPr>
      </w:pPr>
      <w:r w:rsidRPr="00E127FB">
        <w:rPr>
          <w:sz w:val="32"/>
          <w:szCs w:val="32"/>
          <w:u w:val="single"/>
        </w:rPr>
        <w:t xml:space="preserve">Total Cost of </w:t>
      </w:r>
      <w:proofErr w:type="gramStart"/>
      <w:r w:rsidRPr="00E127FB">
        <w:rPr>
          <w:sz w:val="32"/>
          <w:szCs w:val="32"/>
          <w:u w:val="single"/>
        </w:rPr>
        <w:t>Program(</w:t>
      </w:r>
      <w:proofErr w:type="gramEnd"/>
      <w:r w:rsidRPr="00E127FB">
        <w:rPr>
          <w:sz w:val="32"/>
          <w:szCs w:val="32"/>
          <w:u w:val="single"/>
        </w:rPr>
        <w:t>/) Total # of Clients Served (=) Total Cost of Unit</w:t>
      </w:r>
    </w:p>
    <w:p w:rsidR="00E127FB" w:rsidRDefault="00E127FB" w:rsidP="00E127FB">
      <w:pPr>
        <w:contextualSpacing/>
        <w:jc w:val="center"/>
        <w:rPr>
          <w:sz w:val="32"/>
          <w:szCs w:val="32"/>
        </w:rPr>
      </w:pPr>
      <w:r w:rsidRPr="00E127FB">
        <w:rPr>
          <w:sz w:val="32"/>
          <w:szCs w:val="32"/>
        </w:rPr>
        <w:t>Or</w:t>
      </w:r>
    </w:p>
    <w:p w:rsidR="00E127FB" w:rsidRDefault="00E127FB" w:rsidP="00E127FB">
      <w:pPr>
        <w:contextualSpacing/>
        <w:jc w:val="center"/>
        <w:rPr>
          <w:sz w:val="32"/>
          <w:szCs w:val="32"/>
        </w:rPr>
      </w:pPr>
    </w:p>
    <w:p w:rsidR="00E127FB" w:rsidRPr="00E127FB" w:rsidRDefault="00E127FB" w:rsidP="00E127FB">
      <w:pPr>
        <w:contextualSpacing/>
        <w:rPr>
          <w:sz w:val="32"/>
          <w:szCs w:val="32"/>
          <w:u w:val="single"/>
        </w:rPr>
      </w:pPr>
      <w:r w:rsidRPr="00E127FB">
        <w:rPr>
          <w:sz w:val="32"/>
          <w:szCs w:val="32"/>
          <w:u w:val="single"/>
        </w:rPr>
        <w:t>Community Invest Budget Form 2, Line 35b (/) Total Units of Service in the Statistical Report</w:t>
      </w:r>
    </w:p>
    <w:p w:rsidR="00E127FB" w:rsidRPr="00E127FB" w:rsidRDefault="00E127FB" w:rsidP="00E127FB">
      <w:pPr>
        <w:contextualSpacing/>
        <w:rPr>
          <w:sz w:val="32"/>
          <w:szCs w:val="32"/>
        </w:rPr>
      </w:pPr>
    </w:p>
    <w:p w:rsidR="00EE4468" w:rsidRPr="00E127FB" w:rsidRDefault="00EE4468" w:rsidP="00EE4468">
      <w:pPr>
        <w:contextualSpacing/>
        <w:jc w:val="both"/>
        <w:rPr>
          <w:sz w:val="32"/>
          <w:szCs w:val="32"/>
        </w:rPr>
      </w:pPr>
      <w:r w:rsidRPr="00E127FB">
        <w:rPr>
          <w:sz w:val="32"/>
          <w:szCs w:val="32"/>
        </w:rPr>
        <w:t>It’s not very scientific (not outcome focused) but it provides a dollar value we can use for the purposes of simple marketing and fundraising – it is not used to evaluate the cost effectiveness of the program or demonstrate community impact.</w:t>
      </w:r>
      <w:r w:rsidR="00E127FB">
        <w:rPr>
          <w:sz w:val="32"/>
          <w:szCs w:val="32"/>
        </w:rPr>
        <w:t xml:space="preserve">  It also allows Impact Council volunteers to track any trends.</w:t>
      </w:r>
    </w:p>
    <w:sectPr w:rsidR="00EE4468" w:rsidRPr="00E127FB" w:rsidSect="0037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68"/>
    <w:rsid w:val="00047E68"/>
    <w:rsid w:val="002B6193"/>
    <w:rsid w:val="0037742A"/>
    <w:rsid w:val="00562D3D"/>
    <w:rsid w:val="005F2754"/>
    <w:rsid w:val="006F4816"/>
    <w:rsid w:val="008D759A"/>
    <w:rsid w:val="009C5F56"/>
    <w:rsid w:val="00A25FA4"/>
    <w:rsid w:val="00E127FB"/>
    <w:rsid w:val="00E7659F"/>
    <w:rsid w:val="00EE4468"/>
    <w:rsid w:val="00F472A2"/>
    <w:rsid w:val="00FA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Kim Preble</cp:lastModifiedBy>
  <cp:revision>2</cp:revision>
  <cp:lastPrinted>2016-06-14T19:36:00Z</cp:lastPrinted>
  <dcterms:created xsi:type="dcterms:W3CDTF">2017-09-22T13:21:00Z</dcterms:created>
  <dcterms:modified xsi:type="dcterms:W3CDTF">2017-09-22T13:21:00Z</dcterms:modified>
</cp:coreProperties>
</file>